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560" w:firstLineChars="200"/>
        <w:jc w:val="center"/>
        <w:rPr>
          <w:rFonts w:eastAsia="黑体"/>
          <w:b/>
          <w:sz w:val="28"/>
          <w:szCs w:val="21"/>
        </w:rPr>
      </w:pPr>
      <w:r>
        <w:rPr>
          <w:rFonts w:eastAsia="黑体"/>
          <w:bCs/>
          <w:sz w:val="28"/>
        </w:rPr>
        <w:t>表4 专业课程设置</w:t>
      </w:r>
    </w:p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06"/>
        <w:gridCol w:w="1152"/>
        <w:gridCol w:w="3082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spacing w:line="400" w:lineRule="exact"/>
              <w:ind w:left="28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模块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</w:t>
            </w:r>
          </w:p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编号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课程名称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bookmarkStart w:id="0" w:name="_GoBack"/>
            <w:r>
              <w:rPr>
                <w:rFonts w:eastAsia="仿宋"/>
                <w:kern w:val="0"/>
                <w:szCs w:val="21"/>
              </w:rPr>
              <w:t>专</w:t>
            </w:r>
          </w:p>
          <w:bookmarkEnd w:id="0"/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育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修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学</w:t>
            </w:r>
          </w:p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科</w:t>
            </w:r>
          </w:p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基</w:t>
            </w:r>
          </w:p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础</w:t>
            </w:r>
          </w:p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spacing w:line="400" w:lineRule="exact"/>
              <w:ind w:left="28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0512111801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体育概论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0512121803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运动生理学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0512111802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运动解剖学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0512131804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体育心理学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运动生理学</w:t>
            </w:r>
            <w:r>
              <w:rPr>
                <w:rFonts w:hint="eastAsia" w:eastAsia="仿宋_GB2312"/>
                <w:kern w:val="0"/>
                <w:szCs w:val="21"/>
              </w:rPr>
              <w:t>、教育心理学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0512151805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健康教育学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0512131806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体育社会学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0512161807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体育科学研究方法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体育统计学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0512111808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运动解剖学实验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核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心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0512241801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学校体育学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运动生理学、体育心理学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0512251802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体育教学论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</w:t>
            </w:r>
            <w:r>
              <w:rPr>
                <w:rFonts w:eastAsia="仿宋_GB2312"/>
                <w:szCs w:val="21"/>
              </w:rPr>
              <w:t>心理学</w:t>
            </w:r>
            <w:r>
              <w:rPr>
                <w:rFonts w:hint="eastAsia" w:eastAsia="仿宋_GB2312"/>
                <w:szCs w:val="21"/>
              </w:rPr>
              <w:t>、教育学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12261803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运动技能学习与控制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0512241805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运动训练学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0512241804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体育统计学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0512211806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田径(一)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0512221807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田径(二)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田径(一)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0512211808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体操(一)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0512221809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体操(二)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体操(一)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0512211810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0512221811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0512231812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0512231813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0512231814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育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选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修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技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术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提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高</w:t>
            </w:r>
          </w:p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篮球普修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篮球普修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0513161803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篮球理论与实践（三）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篮球普修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排球普修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0513151805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排球普修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0513161806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排球理论与实践（三）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排球普修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0513141807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0513151808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0513161809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体操理论与实践（三）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0513141810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田径普修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0513151811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田径普修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0513161812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田径理论与实践（三）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田径普修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0513141813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武术普修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0513151814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武术普修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0513161815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武术理论与实践（三）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武术普修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0513141816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足球普修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0513151817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足球普修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0513161818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足球理论与实践（三）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足球普修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0513141819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健美操理论与实践（一）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健美操普修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0513151820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健美操理论与实践（二）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健美操普修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0513161821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健美操理论与实践（三）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健美操普修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教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育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选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修</w:t>
            </w:r>
          </w:p>
          <w:p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专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业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提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高</w:t>
            </w:r>
          </w:p>
          <w:p>
            <w:pPr>
              <w:spacing w:line="240" w:lineRule="atLeast"/>
              <w:ind w:left="3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向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13141822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体育史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13161823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运动生物化学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体育管理学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体育经济学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民族传统体育概论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奥林匹克运动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13151828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运动生物力学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应用</w:t>
            </w:r>
          </w:p>
          <w:p>
            <w:pPr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方向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13231801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健身理论与指导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13231802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体育保健学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13251803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体能训练理论与方法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运动解剖学、运动生理学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13261805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基本体操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体操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13251806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运动竞赛学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</w:t>
            </w: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业</w:t>
            </w: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任</w:t>
            </w: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选</w:t>
            </w:r>
          </w:p>
          <w:p>
            <w:pPr>
              <w:spacing w:line="24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向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</w:t>
            </w: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排舞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kern w:val="0"/>
                <w:szCs w:val="21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体育舞蹈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健美操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13341802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跆拳道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13361803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游泳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乒乓球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13341805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13351806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羽毛球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体育游戏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13361808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散打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13331809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推拿按摩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运动解剖学、体育保健学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师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</w:tc>
        <w:tc>
          <w:tcPr>
            <w:tcW w:w="8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0402231801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发展与教育心理学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0402231802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教育学概论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0402241804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教师职业道德与专业发展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2"/>
              </w:rPr>
              <w:t>0402241807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心理健康</w:t>
            </w:r>
            <w:r>
              <w:rPr>
                <w:rFonts w:eastAsia="仿宋_GB2312"/>
                <w:szCs w:val="21"/>
              </w:rPr>
              <w:t>与道德教育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1602231804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现代教育技术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22</w:t>
            </w:r>
            <w:r>
              <w:rPr>
                <w:rFonts w:hint="eastAsia" w:eastAsia="仿宋_GB2312"/>
                <w:kern w:val="0"/>
                <w:szCs w:val="21"/>
              </w:rPr>
              <w:t>61815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体育课程标准与教材</w:t>
            </w:r>
            <w:r>
              <w:rPr>
                <w:rFonts w:hint="eastAsia" w:eastAsia="仿宋_GB2312"/>
                <w:szCs w:val="21"/>
              </w:rPr>
              <w:t>教法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教育学概论、体育教学论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选修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2"/>
              </w:rPr>
              <w:t>0403341801</w:t>
            </w:r>
          </w:p>
        </w:tc>
        <w:tc>
          <w:tcPr>
            <w:tcW w:w="3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班主任工作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2"/>
              </w:rPr>
              <w:t>0403351802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_GB2312"/>
                <w:szCs w:val="22"/>
              </w:rPr>
              <w:t>教育科学研究方法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2"/>
              </w:rPr>
              <w:t>体育科研方法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1336181</w:t>
            </w: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体育教学设计与案例分析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体育教学论、现代教育技术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3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05</w:t>
            </w:r>
            <w:r>
              <w:rPr>
                <w:rFonts w:hint="eastAsia" w:eastAsia="仿宋_GB2312"/>
                <w:kern w:val="0"/>
                <w:szCs w:val="21"/>
              </w:rPr>
              <w:t>13351811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体育测量与评价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运动解剖学、运动生理学</w:t>
            </w:r>
          </w:p>
        </w:tc>
      </w:tr>
    </w:tbl>
    <w:p>
      <w:pPr>
        <w:snapToGrid w:val="0"/>
        <w:ind w:firstLine="281" w:firstLineChars="100"/>
        <w:rPr>
          <w:rFonts w:eastAsia="黑体"/>
          <w:b/>
          <w:sz w:val="28"/>
          <w:szCs w:val="21"/>
        </w:rPr>
      </w:pPr>
    </w:p>
    <w:p>
      <w:pPr>
        <w:snapToGrid w:val="0"/>
        <w:ind w:firstLine="281" w:firstLineChars="100"/>
        <w:rPr>
          <w:rFonts w:eastAsia="黑体"/>
          <w:b/>
          <w:sz w:val="28"/>
          <w:szCs w:val="21"/>
        </w:rPr>
      </w:pPr>
    </w:p>
    <w:p>
      <w:pPr>
        <w:snapToGrid w:val="0"/>
        <w:ind w:firstLine="281" w:firstLineChars="100"/>
        <w:rPr>
          <w:rFonts w:eastAsia="黑体"/>
          <w:b/>
          <w:sz w:val="28"/>
          <w:szCs w:val="21"/>
        </w:rPr>
      </w:pPr>
    </w:p>
    <w:p>
      <w:pPr>
        <w:snapToGrid w:val="0"/>
        <w:ind w:firstLine="281" w:firstLineChars="100"/>
        <w:rPr>
          <w:rFonts w:eastAsia="黑体"/>
          <w:b/>
          <w:sz w:val="2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81174"/>
    <w:rsid w:val="6DB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2021-12-08T09:44:00Z</dcterms:created>
  <dc:creator>青衫</dc:creator>
  <cp:lastModifiedBy>青衫</cp:lastModifiedBy>
  <dcterms:modified xsi:type="dcterms:W3CDTF">2021-12-08T09:44:41Z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